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1F" w:rsidRDefault="0025602E" w:rsidP="009723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Круглянский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 отдел</w:t>
      </w:r>
    </w:p>
    <w:p w:rsidR="0025602E" w:rsidRDefault="0025602E" w:rsidP="009723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Могилевского областного управления</w:t>
      </w:r>
    </w:p>
    <w:p w:rsidR="0025602E" w:rsidRDefault="0025602E" w:rsidP="009723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Фонда социальной защиты населения</w:t>
      </w:r>
    </w:p>
    <w:p w:rsidR="0025602E" w:rsidRDefault="0025602E" w:rsidP="009723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труда и социальной защиты Республики Беларусь</w:t>
      </w:r>
    </w:p>
    <w:p w:rsidR="0025602E" w:rsidRDefault="0025602E" w:rsidP="0097232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602E" w:rsidRDefault="0025602E" w:rsidP="0097232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Адрес: 213188, Могилевская область,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руглое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ул.Пролетарская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д.30</w:t>
      </w:r>
    </w:p>
    <w:p w:rsidR="0025602E" w:rsidRDefault="0025602E" w:rsidP="0097232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602E" w:rsidRDefault="00C609CE" w:rsidP="0097232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Время</w:t>
      </w:r>
      <w:r w:rsidR="0025602E">
        <w:rPr>
          <w:rFonts w:ascii="Times New Roman" w:hAnsi="Times New Roman" w:cs="Times New Roman"/>
          <w:sz w:val="30"/>
          <w:szCs w:val="30"/>
        </w:rPr>
        <w:t xml:space="preserve"> работы: с 08.30 до 17.30, </w:t>
      </w:r>
      <w:r>
        <w:rPr>
          <w:rFonts w:ascii="Times New Roman" w:hAnsi="Times New Roman" w:cs="Times New Roman"/>
          <w:sz w:val="30"/>
          <w:szCs w:val="30"/>
        </w:rPr>
        <w:t xml:space="preserve">перерыв на </w:t>
      </w:r>
      <w:r w:rsidR="0025602E">
        <w:rPr>
          <w:rFonts w:ascii="Times New Roman" w:hAnsi="Times New Roman" w:cs="Times New Roman"/>
          <w:sz w:val="30"/>
          <w:szCs w:val="30"/>
        </w:rPr>
        <w:t>обед с 13.00 до 14.00</w:t>
      </w:r>
    </w:p>
    <w:p w:rsidR="00C609CE" w:rsidRDefault="00C609CE" w:rsidP="0097232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609CE" w:rsidRDefault="00C609CE" w:rsidP="009723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</w:t>
      </w:r>
    </w:p>
    <w:p w:rsidR="00C609CE" w:rsidRDefault="00C609CE" w:rsidP="009723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Круглянского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отдела</w:t>
      </w:r>
    </w:p>
    <w:p w:rsidR="00C609CE" w:rsidRDefault="00C609CE" w:rsidP="009723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Могилевского областного управления</w:t>
      </w:r>
    </w:p>
    <w:p w:rsidR="00C609CE" w:rsidRDefault="00C609CE" w:rsidP="009723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Фонда социальной защиты населения</w:t>
      </w:r>
    </w:p>
    <w:p w:rsidR="00C609CE" w:rsidRDefault="00C609CE" w:rsidP="0097232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Потоцкая Алеся Валерьевна – начальник отдела, телефон 72 138</w:t>
      </w:r>
    </w:p>
    <w:p w:rsidR="00C609CE" w:rsidRDefault="00C609CE" w:rsidP="0097232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Беззубик Мария Владимировна – старший инспектор, телефон 72 131</w:t>
      </w:r>
    </w:p>
    <w:p w:rsidR="00C609CE" w:rsidRDefault="00C609CE" w:rsidP="0097232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609CE" w:rsidRDefault="00C609CE" w:rsidP="0097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Прием заинтересованных лиц по вопросам осуществления административных процедур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Круглянском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районном отделе Могилевского областного управления Фонда социальной защиты населения проводится в рабочие дни с 08.00 до 17.30, перерыв на обед с 13.00 до 14.00.</w:t>
      </w:r>
    </w:p>
    <w:p w:rsidR="00C609CE" w:rsidRDefault="00C609CE" w:rsidP="0097232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7232E" w:rsidRPr="0097232E" w:rsidRDefault="0097232E" w:rsidP="0097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bdr w:val="none" w:sz="0" w:space="0" w:color="auto" w:frame="1"/>
        </w:rPr>
      </w:pPr>
      <w:r w:rsidRPr="0097232E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Предоставление справок, сведений и другой информации, выдаваемой районным отделам,  а также прием отчетов, выдача программного обеспечения и консультирование  для физических и юридических лиц осуществляется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бесплатно.</w:t>
      </w:r>
    </w:p>
    <w:p w:rsidR="00C609CE" w:rsidRDefault="00C609CE" w:rsidP="0097232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3449A" w:rsidRPr="0003449A" w:rsidRDefault="0003449A" w:rsidP="00034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3449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 выплате пособий</w:t>
      </w:r>
    </w:p>
    <w:p w:rsidR="00C609CE" w:rsidRPr="00C609CE" w:rsidRDefault="0097232E" w:rsidP="0097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9723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Круглянский</w:t>
      </w:r>
      <w:proofErr w:type="spellEnd"/>
      <w:r w:rsidRPr="009723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районный отдел </w:t>
      </w:r>
      <w:r w:rsidR="00C609CE" w:rsidRPr="00C609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Могилевско</w:t>
      </w:r>
      <w:r w:rsidRPr="009723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 областного</w:t>
      </w:r>
      <w:r w:rsidR="00C609CE" w:rsidRPr="00C609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="00C609CE" w:rsidRPr="00C609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управлени</w:t>
      </w:r>
      <w:r w:rsidRPr="009723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="00C609CE" w:rsidRPr="00C609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Фонда социальной защиты населения Министерства труда</w:t>
      </w:r>
      <w:proofErr w:type="gramEnd"/>
      <w:r w:rsidR="00C609CE" w:rsidRPr="00C609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социальной защиты Республики Беларусь информирует.</w:t>
      </w:r>
    </w:p>
    <w:p w:rsidR="00C609CE" w:rsidRPr="00C609CE" w:rsidRDefault="00C609CE" w:rsidP="0097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09C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Обязанность по своевременной выплате государственных пособий семьям, воспитывающим детей, законодательством возложена на плательщика обязательных страховых взносов (нанимателя). В частности, в статье 5 Закона Республики Беларусь «О государственных пособиях семьям, воспитывающим детей» от 29.12.2012 №7-З (далее</w:t>
      </w:r>
      <w:r w:rsidR="0097232E" w:rsidRPr="009723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C609C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Закон) предусмотрено, что организации, назначающие и выплачивающие пособия, обязаны обеспечить их полную и своевременную выплату.</w:t>
      </w:r>
    </w:p>
    <w:p w:rsidR="00C609CE" w:rsidRPr="00C609CE" w:rsidRDefault="00C609CE" w:rsidP="009723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09C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со статьей 21 Закона, государственные пособия семьям, воспитывающим детей, назначенные по месту работы, выплачиваются ежемесячно в дни, установленные для выплаты заработной платы.</w:t>
      </w:r>
    </w:p>
    <w:p w:rsidR="00C609CE" w:rsidRDefault="00C609CE" w:rsidP="009723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30"/>
          <w:szCs w:val="28"/>
          <w:lang w:val="be-BY" w:eastAsia="ru-RU"/>
        </w:rPr>
      </w:pPr>
      <w:r w:rsidRPr="00C609CE">
        <w:rPr>
          <w:rFonts w:ascii="Times New Roman" w:eastAsia="Times New Roman" w:hAnsi="Times New Roman" w:cs="Times New Roman CYR"/>
          <w:sz w:val="30"/>
          <w:szCs w:val="28"/>
          <w:lang w:val="be-BY" w:eastAsia="ru-RU"/>
        </w:rPr>
        <w:lastRenderedPageBreak/>
        <w:t>Согласно Инструкции о порядке исользования средств государственного внебюджетного фонда социальной защиты населения Республики Беларусь на выплату пенсий и пособий, утвержденной постановлением правления Фонда социальной защиты населения Министерства труда и социальной защиты Республики беларусь от 15.07.2013 №9,  в случаях превышения суммы начисленных пособий, выплачиваемых из средств государственного государственного социального страхования, над суммой платежей в бюджет фонда, несвоевременной выплаты заработной платы, плательщик вправе обратиться в территориальные органы Фонда социальной защиты населения по месту постановки на учет с заявкой на получе</w:t>
      </w:r>
      <w:r w:rsidR="0097232E" w:rsidRPr="0097232E">
        <w:rPr>
          <w:rFonts w:ascii="Times New Roman" w:eastAsia="Times New Roman" w:hAnsi="Times New Roman" w:cs="Times New Roman CYR"/>
          <w:sz w:val="30"/>
          <w:szCs w:val="28"/>
          <w:lang w:val="be-BY" w:eastAsia="ru-RU"/>
        </w:rPr>
        <w:t>ние средст для выплаты пособий.</w:t>
      </w:r>
    </w:p>
    <w:p w:rsidR="002E1630" w:rsidRDefault="002E1630" w:rsidP="002E1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 CYR"/>
          <w:sz w:val="30"/>
          <w:szCs w:val="28"/>
          <w:lang w:val="be-BY" w:eastAsia="ru-RU"/>
        </w:rPr>
      </w:pPr>
    </w:p>
    <w:p w:rsidR="00EB137A" w:rsidRPr="0003449A" w:rsidRDefault="00EB137A" w:rsidP="00EB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344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 ответственности нанимателей</w:t>
      </w:r>
    </w:p>
    <w:p w:rsidR="00EB137A" w:rsidRPr="00EB137A" w:rsidRDefault="00EB137A" w:rsidP="00EB1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Круглянский</w:t>
      </w:r>
      <w:proofErr w:type="spellEnd"/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отдел Могилевского областного </w:t>
      </w:r>
      <w:proofErr w:type="gramStart"/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Фонда социальной защиты населения Министерства труда</w:t>
      </w:r>
      <w:proofErr w:type="gramEnd"/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социальной защиты Республики Беларусь напоминает о важности уплаты обязательных страховых взносов, своевременности предоставления отчетов и сведений персонифицированного учета. </w:t>
      </w:r>
    </w:p>
    <w:p w:rsidR="00EB137A" w:rsidRPr="00EB137A" w:rsidRDefault="00EB137A" w:rsidP="00EB137A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Уважаемые наниматели! Позаботьтесь о стаже и заработке своих работников сегодня – их пенсионном обеспечении завтра.</w:t>
      </w:r>
    </w:p>
    <w:p w:rsidR="00EB137A" w:rsidRPr="00EB137A" w:rsidRDefault="00EB137A" w:rsidP="00EB137A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Статьей 51 Закона Республики «О пенсионном обеспечении» от 17.04.1992 предусмотрено: в стаж работы засчитываются периоды работы при условии,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страховании. При этом</w:t>
      </w:r>
      <w:proofErr w:type="gramStart"/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среднемесячный фактический заработок, из которого уплачены обязательные страховые взносы, оказался ниже минимальной заработной </w:t>
      </w:r>
      <w:hyperlink r:id="rId6" w:history="1">
        <w:r w:rsidRPr="00EB137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платы</w:t>
        </w:r>
      </w:hyperlink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>, установленной законодательством, указанные периоды засчитываются в стаж работы с применением поправочного коэффициента.</w:t>
      </w:r>
    </w:p>
    <w:p w:rsidR="00EB137A" w:rsidRPr="00EB137A" w:rsidRDefault="00EB137A" w:rsidP="00EB1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Кроме того, за несвоевременную уплату взносов применяются меры административной ответственности в соответствии с действующим законодательством (ст.11.54 КоАП). </w:t>
      </w:r>
    </w:p>
    <w:p w:rsidR="00EB137A" w:rsidRPr="00EB137A" w:rsidRDefault="00EB137A" w:rsidP="00EB1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Помните, что отчетность и сведения персонифицированного учета необходимо предоставлять в органы Фонда по месту постановки на учет своевременно. </w:t>
      </w:r>
    </w:p>
    <w:p w:rsidR="00EB137A" w:rsidRPr="00EB137A" w:rsidRDefault="00EB137A" w:rsidP="00EB1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Нарушение сроков представления документов персонифицированного учета или представление недостоверных сведений влекут за собой возникновение ошибок на лицевых счетах застрахованных лиц и, как следствие, несвоевременный и недостоверный расчет пенсии. Поэтому за несвоевременность оформления документов </w:t>
      </w:r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персонифицированного учета и недостоверность содержащихся в них сведений законодательством предусмотрена административная плательщиков (ст.23.16 КоАП).</w:t>
      </w:r>
    </w:p>
    <w:p w:rsidR="00EB137A" w:rsidRPr="00EB137A" w:rsidRDefault="00EB137A" w:rsidP="00EB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недопущения административных правонарушений нанимателю целесообразно приказом назначить ответственных за представление отчетности и документов персонифицированного учета в органы Фонда.</w:t>
      </w:r>
    </w:p>
    <w:p w:rsidR="002E1630" w:rsidRDefault="00EB137A" w:rsidP="00EB1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Исключите риски административной ответственности – своевременно уплачивайте обязательные страховые взносы и предоставляйте отчетность и сведения персонифицированного учета.</w:t>
      </w:r>
    </w:p>
    <w:p w:rsidR="00EB137A" w:rsidRDefault="00EB137A" w:rsidP="00EB1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137A" w:rsidRPr="0003449A" w:rsidRDefault="00EB137A" w:rsidP="00EB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344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представлении отчетности</w:t>
      </w:r>
    </w:p>
    <w:p w:rsidR="00EB137A" w:rsidRPr="00EB137A" w:rsidRDefault="00EB137A" w:rsidP="00EB1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Круглянский</w:t>
      </w:r>
      <w:proofErr w:type="spellEnd"/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отдел Могилевского областного </w:t>
      </w:r>
      <w:proofErr w:type="gramStart"/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Фонда социальной защиты населения Министерства труда</w:t>
      </w:r>
      <w:proofErr w:type="gramEnd"/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социальной защиты Республики Беларусь напоминает работодателям о сроках представления отчетности:</w:t>
      </w:r>
    </w:p>
    <w:p w:rsidR="00EB137A" w:rsidRPr="00EB137A" w:rsidRDefault="00EB137A" w:rsidP="00EB137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EB137A">
        <w:rPr>
          <w:rFonts w:ascii="Times New Roman" w:eastAsia="Calibri" w:hAnsi="Times New Roman" w:cs="Times New Roman"/>
          <w:sz w:val="30"/>
          <w:szCs w:val="30"/>
        </w:rPr>
        <w:t>до 20 числа месяца, следующего за отчетным периодом   представляется ведомственный отчет по форме 4-Фонд «Отчет о средствах бюджета государственного внебюджетного фонда социальной защиты населения Республики Беларусь» (порядок заполнения – постановление Министерства труда и социальной защиты Республики Беларусь от 29.11.2019 №62 «Об установлении Перечня и форм ведомственной отчетности на 2020 год и указаний по их заполнению»);</w:t>
      </w:r>
      <w:proofErr w:type="gramEnd"/>
    </w:p>
    <w:p w:rsidR="00EB137A" w:rsidRPr="00EB137A" w:rsidRDefault="00EB137A" w:rsidP="00EB13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EB137A">
        <w:rPr>
          <w:rFonts w:ascii="Times New Roman" w:eastAsia="Calibri" w:hAnsi="Times New Roman" w:cs="Times New Roman"/>
          <w:sz w:val="30"/>
          <w:szCs w:val="30"/>
        </w:rPr>
        <w:t>не позднее 10 числа месяца, следующего за отчетным кварталом,  представляется форма ПУ-2 «Сведения о приеме и увольнении» (порядок заполнения – инструкция о порядке заполнения форм документов персонифицированного учета, утвержденная Постановлением правления Фонда социальной защиты населения Министерства труда и социальной защиты Республики Беларусь от 19.06.2014 №7 – (далее – Инструкция № 7);</w:t>
      </w:r>
      <w:proofErr w:type="gramEnd"/>
    </w:p>
    <w:p w:rsidR="00EB137A" w:rsidRPr="00EB137A" w:rsidRDefault="00EB137A" w:rsidP="00EB137A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B137A">
        <w:rPr>
          <w:rFonts w:ascii="Times New Roman" w:eastAsia="Calibri" w:hAnsi="Times New Roman" w:cs="Times New Roman"/>
          <w:sz w:val="30"/>
          <w:szCs w:val="30"/>
        </w:rPr>
        <w:tab/>
        <w:t xml:space="preserve">- в течение </w:t>
      </w:r>
      <w:proofErr w:type="gramStart"/>
      <w:r w:rsidRPr="00EB137A">
        <w:rPr>
          <w:rFonts w:ascii="Times New Roman" w:eastAsia="Calibri" w:hAnsi="Times New Roman" w:cs="Times New Roman"/>
          <w:sz w:val="30"/>
          <w:szCs w:val="30"/>
        </w:rPr>
        <w:t>месяца, следующего за отчетным кварталом  представляется</w:t>
      </w:r>
      <w:proofErr w:type="gramEnd"/>
      <w:r w:rsidRPr="00EB137A">
        <w:rPr>
          <w:rFonts w:ascii="Times New Roman" w:eastAsia="Calibri" w:hAnsi="Times New Roman" w:cs="Times New Roman"/>
          <w:sz w:val="30"/>
          <w:szCs w:val="30"/>
        </w:rPr>
        <w:t xml:space="preserve"> форма ПУ-3 «Индивидуальные сведения» (порядок заполнения – Инструкция №7);</w:t>
      </w:r>
    </w:p>
    <w:p w:rsidR="00EB137A" w:rsidRPr="00EB137A" w:rsidRDefault="00EB137A" w:rsidP="00EB137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B137A">
        <w:rPr>
          <w:rFonts w:ascii="Times New Roman" w:eastAsia="Calibri" w:hAnsi="Times New Roman" w:cs="Times New Roman"/>
          <w:sz w:val="30"/>
          <w:szCs w:val="30"/>
        </w:rPr>
        <w:t xml:space="preserve">- работодателями, у которых имеются рабочие места с особыми условиями труда и </w:t>
      </w:r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 на участие в системе профессионального пенсионного страхования </w:t>
      </w:r>
      <w:r w:rsidRPr="00EB13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после представления </w:t>
      </w:r>
      <w:hyperlink r:id="rId7" w:history="1">
        <w:r w:rsidRPr="00EB137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формы ПУ-3</w:t>
        </w:r>
      </w:hyperlink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один раз в квартал в течение </w:t>
      </w:r>
      <w:proofErr w:type="gramStart"/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месяца, следующего за отчетным кварталом представляется</w:t>
      </w:r>
      <w:proofErr w:type="gramEnd"/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B137A">
        <w:rPr>
          <w:rFonts w:ascii="Times New Roman" w:eastAsia="Calibri" w:hAnsi="Times New Roman" w:cs="Times New Roman"/>
          <w:sz w:val="30"/>
          <w:szCs w:val="30"/>
        </w:rPr>
        <w:t xml:space="preserve">форма ПУ-6 «Индивидуальные сведения на </w:t>
      </w:r>
      <w:r w:rsidRPr="00EB137A">
        <w:rPr>
          <w:rFonts w:ascii="Times New Roman" w:eastAsia="Calibri" w:hAnsi="Times New Roman" w:cs="Times New Roman"/>
          <w:sz w:val="30"/>
          <w:szCs w:val="30"/>
        </w:rPr>
        <w:lastRenderedPageBreak/>
        <w:t>профессиональное пенсионное страхование»</w:t>
      </w:r>
      <w:r w:rsidRPr="00EB1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B137A">
        <w:rPr>
          <w:rFonts w:ascii="Times New Roman" w:eastAsia="Calibri" w:hAnsi="Times New Roman" w:cs="Times New Roman"/>
          <w:sz w:val="30"/>
          <w:szCs w:val="30"/>
        </w:rPr>
        <w:t xml:space="preserve">(порядок заполнения – Инструкция  №7). </w:t>
      </w:r>
    </w:p>
    <w:p w:rsidR="00EB137A" w:rsidRDefault="00EB137A" w:rsidP="00EB1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B137A">
        <w:rPr>
          <w:rFonts w:ascii="Times New Roman" w:eastAsia="Calibri" w:hAnsi="Times New Roman" w:cs="Times New Roman"/>
          <w:sz w:val="30"/>
          <w:szCs w:val="30"/>
        </w:rPr>
        <w:t>Своевременное предоставление отчетности и достоверных сведений персонифицированного учета, своевременная уплата обязательных страховых взносов и взносов ППС исключают риски административной ответственности предусмотренной действующим законодательством как за несвоевременную уплату взносов (ст.11.54 КоАП), так и за несвоевременное представление документов персонифицированного учета и недостоверность содержащихся в них сведений (ст.23.16 КоАП).</w:t>
      </w:r>
    </w:p>
    <w:p w:rsidR="00B66760" w:rsidRDefault="00B66760" w:rsidP="00B6676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66760" w:rsidRPr="0003449A" w:rsidRDefault="00B66760" w:rsidP="00B66760">
      <w:pPr>
        <w:pStyle w:val="2"/>
        <w:jc w:val="center"/>
        <w:rPr>
          <w:b/>
          <w:szCs w:val="30"/>
        </w:rPr>
      </w:pPr>
      <w:r w:rsidRPr="0003449A">
        <w:rPr>
          <w:b/>
          <w:szCs w:val="30"/>
        </w:rPr>
        <w:t>Об изменении подходов к предоставлению досрочной пенсии</w:t>
      </w:r>
    </w:p>
    <w:p w:rsidR="00B66760" w:rsidRPr="00B66760" w:rsidRDefault="00B66760" w:rsidP="00B667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66760">
        <w:rPr>
          <w:rFonts w:ascii="Times New Roman" w:eastAsia="Calibri" w:hAnsi="Times New Roman" w:cs="Times New Roman"/>
          <w:sz w:val="30"/>
          <w:szCs w:val="30"/>
          <w:lang w:eastAsia="ru-RU"/>
        </w:rPr>
        <w:t>17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.01.</w:t>
      </w:r>
      <w:r w:rsidRPr="00B66760">
        <w:rPr>
          <w:rFonts w:ascii="Times New Roman" w:eastAsia="Calibri" w:hAnsi="Times New Roman" w:cs="Times New Roman"/>
          <w:sz w:val="30"/>
          <w:szCs w:val="30"/>
          <w:lang w:eastAsia="ru-RU"/>
        </w:rPr>
        <w:t>2020 Президентом Респ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ублики Беларусь подписан Указ №</w:t>
      </w:r>
      <w:r w:rsidRPr="00B6676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15 «Об изменении указов Президента Республики Беларусь». </w:t>
      </w:r>
    </w:p>
    <w:p w:rsidR="00B66760" w:rsidRPr="00B66760" w:rsidRDefault="00B66760" w:rsidP="00B667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6676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принятием настоящего Указа работникам с длительным стажем работы в особых условиях труда, выработавшим до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01.01.</w:t>
      </w:r>
      <w:r w:rsidRPr="00B6676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2009 не менее половины требуемого полного льготного стажа, предоставляется право на назначение досрочной пенсии по Закону Республики Беларусь «О пенсионном обеспечении» (по статьям 12, 13, 15 или по статьям 47-49, 49-2 соответственно). </w:t>
      </w:r>
    </w:p>
    <w:p w:rsidR="00B66760" w:rsidRPr="00B66760" w:rsidRDefault="00B66760" w:rsidP="00B667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6676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Указанная пенсия назначается из средств общей пенсионной системы органами по труду, занятости и социальной защите. </w:t>
      </w:r>
    </w:p>
    <w:p w:rsidR="00B66760" w:rsidRPr="00B66760" w:rsidRDefault="00B66760" w:rsidP="00B667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6676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Норма вступает в силу  с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0</w:t>
      </w:r>
      <w:r w:rsidRPr="00B66760">
        <w:rPr>
          <w:rFonts w:ascii="Times New Roman" w:eastAsia="Calibri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.01.</w:t>
      </w:r>
      <w:r w:rsidRPr="00B66760">
        <w:rPr>
          <w:rFonts w:ascii="Times New Roman" w:eastAsia="Calibri" w:hAnsi="Times New Roman" w:cs="Times New Roman"/>
          <w:sz w:val="30"/>
          <w:szCs w:val="30"/>
          <w:lang w:eastAsia="ru-RU"/>
        </w:rPr>
        <w:t>202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0</w:t>
      </w:r>
      <w:r w:rsidRPr="00B6676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:rsidR="00B66760" w:rsidRPr="00B66760" w:rsidRDefault="00B66760" w:rsidP="00B667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66760">
        <w:rPr>
          <w:rFonts w:ascii="Times New Roman" w:eastAsia="Calibri" w:hAnsi="Times New Roman" w:cs="Times New Roman"/>
          <w:sz w:val="30"/>
          <w:szCs w:val="30"/>
          <w:lang w:eastAsia="ru-RU"/>
        </w:rPr>
        <w:t>Указом в целях формирования более высоких размеров будущих профессиональных пенсий предусматривается повышение (более чем в два раза) тарифов взносов работодателей на профессиональное пенсионное страхование работников, занятых в особых условиях труда (за исключением списка №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1 и №</w:t>
      </w:r>
      <w:r w:rsidRPr="00B66760">
        <w:rPr>
          <w:rFonts w:ascii="Times New Roman" w:eastAsia="Calibri" w:hAnsi="Times New Roman" w:cs="Times New Roman"/>
          <w:sz w:val="30"/>
          <w:szCs w:val="30"/>
          <w:lang w:eastAsia="ru-RU"/>
        </w:rPr>
        <w:t>2).</w:t>
      </w:r>
    </w:p>
    <w:p w:rsidR="00B66760" w:rsidRPr="00B66760" w:rsidRDefault="00B66760" w:rsidP="00B667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6676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Тарифы взносов увеличиваются с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0</w:t>
      </w:r>
      <w:r w:rsidRPr="00B66760">
        <w:rPr>
          <w:rFonts w:ascii="Times New Roman" w:eastAsia="Calibri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.01.</w:t>
      </w:r>
      <w:r w:rsidRPr="00B66760">
        <w:rPr>
          <w:rFonts w:ascii="Times New Roman" w:eastAsia="Calibri" w:hAnsi="Times New Roman" w:cs="Times New Roman"/>
          <w:sz w:val="30"/>
          <w:szCs w:val="30"/>
          <w:lang w:eastAsia="ru-RU"/>
        </w:rPr>
        <w:t>2021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B66760" w:rsidRPr="00B66760" w:rsidRDefault="00B66760" w:rsidP="00B667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66760">
        <w:rPr>
          <w:rFonts w:ascii="Times New Roman" w:eastAsia="Calibri" w:hAnsi="Times New Roman" w:cs="Times New Roman"/>
          <w:sz w:val="30"/>
          <w:szCs w:val="30"/>
          <w:lang w:eastAsia="ru-RU"/>
        </w:rPr>
        <w:t>Указ расширяет переходный период, но не приводит к приостановлению действия системы профессионального пенсионного страхования.</w:t>
      </w:r>
    </w:p>
    <w:p w:rsidR="00B66760" w:rsidRDefault="00B66760" w:rsidP="00B667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6676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Так, работникам, занятым на работах с особыми условиями труда или отдельными видами профессиональной деятельности, которые </w:t>
      </w:r>
      <w:r w:rsidRPr="00B66760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 xml:space="preserve">до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0</w:t>
      </w:r>
      <w:r w:rsidRPr="00B66760">
        <w:rPr>
          <w:rFonts w:ascii="Times New Roman" w:eastAsia="Calibri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.01.</w:t>
      </w:r>
      <w:r w:rsidRPr="00B66760">
        <w:rPr>
          <w:rFonts w:ascii="Times New Roman" w:eastAsia="Calibri" w:hAnsi="Times New Roman" w:cs="Times New Roman"/>
          <w:sz w:val="30"/>
          <w:szCs w:val="30"/>
          <w:lang w:eastAsia="ru-RU"/>
        </w:rPr>
        <w:t>2009 отработали менее половины льготного стажа либо вовсе его не имели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, предоставляется право:</w:t>
      </w:r>
    </w:p>
    <w:p w:rsidR="00B66760" w:rsidRPr="00B66760" w:rsidRDefault="00B66760" w:rsidP="00B667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66760">
        <w:rPr>
          <w:rFonts w:ascii="Times New Roman" w:eastAsia="Calibri" w:hAnsi="Times New Roman" w:cs="Times New Roman"/>
          <w:sz w:val="30"/>
          <w:szCs w:val="30"/>
          <w:lang w:eastAsia="ru-RU"/>
        </w:rPr>
        <w:t>формирования досрочной профессиональной пенсии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B66760" w:rsidRPr="00B66760" w:rsidRDefault="00B66760" w:rsidP="00B66760">
      <w:pPr>
        <w:spacing w:before="12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66760">
        <w:rPr>
          <w:rFonts w:ascii="Times New Roman" w:eastAsia="Calibri" w:hAnsi="Times New Roman" w:cs="Times New Roman"/>
          <w:sz w:val="30"/>
          <w:szCs w:val="30"/>
          <w:lang w:eastAsia="ru-RU"/>
        </w:rPr>
        <w:t>формирование дополнительной профессиональной пенсии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B66760" w:rsidRPr="00B66760" w:rsidRDefault="00B66760" w:rsidP="00B66760">
      <w:pPr>
        <w:pStyle w:val="2"/>
        <w:ind w:firstLine="708"/>
        <w:jc w:val="both"/>
        <w:rPr>
          <w:szCs w:val="30"/>
        </w:rPr>
      </w:pPr>
      <w:r w:rsidRPr="00B66760">
        <w:rPr>
          <w:rFonts w:eastAsia="Calibri"/>
          <w:szCs w:val="30"/>
        </w:rPr>
        <w:t>получения ежемесячной доплаты к заработной плате вместо профессионального пенсионного страхования.</w:t>
      </w:r>
      <w:bookmarkStart w:id="0" w:name="_GoBack"/>
      <w:bookmarkEnd w:id="0"/>
    </w:p>
    <w:p w:rsidR="00B66760" w:rsidRPr="00C609CE" w:rsidRDefault="00B66760" w:rsidP="00B667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B66760" w:rsidRPr="00C609CE" w:rsidSect="002560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2FBB"/>
    <w:multiLevelType w:val="hybridMultilevel"/>
    <w:tmpl w:val="EC10B464"/>
    <w:lvl w:ilvl="0" w:tplc="340E5742">
      <w:start w:val="1"/>
      <w:numFmt w:val="decimal"/>
      <w:lvlText w:val="(%1)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13"/>
    <w:rsid w:val="0003449A"/>
    <w:rsid w:val="001F3813"/>
    <w:rsid w:val="0025602E"/>
    <w:rsid w:val="002E1630"/>
    <w:rsid w:val="0097232E"/>
    <w:rsid w:val="00B66760"/>
    <w:rsid w:val="00C609CE"/>
    <w:rsid w:val="00EB137A"/>
    <w:rsid w:val="00F7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667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6760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667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6760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33864249EE090D11EA00A5CC2BA6FF4C3EA45BF654F2CC9465C21EFF685C35459D798EFBB7CB24DE6DFBC18D4E58E8FDA8EC0F7D00660C50DA042DB8762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C3FAB83618C7E67D11B6C6B54734941CF400A0ADEC09A636E09EAE695C49565221309C2A18AC3AB462093BFFF79C07B94F1DZ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1284</Words>
  <Characters>7320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Потоцкая Алеся Валерьевна</dc:creator>
  <cp:keywords/>
  <dc:description/>
  <cp:lastModifiedBy>Потоцкая Алеся Валерьевна</cp:lastModifiedBy>
  <cp:revision>8</cp:revision>
  <dcterms:created xsi:type="dcterms:W3CDTF">2020-06-04T07:25:00Z</dcterms:created>
  <dcterms:modified xsi:type="dcterms:W3CDTF">2020-06-04T08:47:00Z</dcterms:modified>
</cp:coreProperties>
</file>